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72" w:rsidRPr="004A391D" w:rsidRDefault="00283AE2" w:rsidP="00963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tr-TR"/>
        </w:rPr>
        <w:t>Karbondioksit</w:t>
      </w:r>
      <w:r w:rsidR="00C75FE2" w:rsidRPr="004A391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tr-TR"/>
        </w:rPr>
        <w:t xml:space="preserve"> Gazlı Yangın Söndürme </w:t>
      </w:r>
      <w:r w:rsidR="00963A72" w:rsidRPr="004A391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tr-TR"/>
        </w:rPr>
        <w:t xml:space="preserve">Sistemin Çalışma </w:t>
      </w:r>
      <w:proofErr w:type="gramStart"/>
      <w:r w:rsidR="00963A72" w:rsidRPr="004A391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tr-TR"/>
        </w:rPr>
        <w:t>Prensibi :</w:t>
      </w:r>
      <w:bookmarkStart w:id="0" w:name="_GoBack"/>
      <w:bookmarkEnd w:id="0"/>
      <w:proofErr w:type="gramEnd"/>
    </w:p>
    <w:p w:rsidR="00963A72" w:rsidRPr="00963A72" w:rsidRDefault="00963A72" w:rsidP="0096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63A72" w:rsidRPr="00963A72" w:rsidRDefault="00963A72" w:rsidP="0096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I.</w:t>
      </w:r>
      <w:proofErr w:type="spellStart"/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dedektörün</w:t>
      </w:r>
      <w:proofErr w:type="spellEnd"/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algılaması ile Yangın Kontrol Paneli “</w:t>
      </w:r>
      <w:proofErr w:type="spellStart"/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Pre</w:t>
      </w:r>
      <w:proofErr w:type="spellEnd"/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-Alarm” vererek Yangın Bölgesi içerisindeki personeli sesli olarak uyarır. Aynı bölge içerisinde yer alan </w:t>
      </w:r>
      <w:proofErr w:type="gramStart"/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II.</w:t>
      </w:r>
      <w:proofErr w:type="spellStart"/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dedektörden</w:t>
      </w:r>
      <w:proofErr w:type="spellEnd"/>
      <w:proofErr w:type="gramEnd"/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  sinyal alınması durumunda ; önceden ayarlanmış zamanın bitiminde Yangın Kontrol Paneli  </w:t>
      </w:r>
      <w:r w:rsidR="00283AE2">
        <w:rPr>
          <w:rFonts w:ascii="Times New Roman" w:eastAsia="Times New Roman" w:hAnsi="Times New Roman" w:cs="Times New Roman"/>
          <w:sz w:val="24"/>
          <w:szCs w:val="24"/>
          <w:lang w:eastAsia="tr-TR"/>
        </w:rPr>
        <w:t>Karbondioksit</w:t>
      </w: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tüpleri içersindeki </w:t>
      </w:r>
      <w:r w:rsidR="00283AE2">
        <w:rPr>
          <w:rFonts w:ascii="Times New Roman" w:eastAsia="Times New Roman" w:hAnsi="Times New Roman" w:cs="Times New Roman"/>
          <w:sz w:val="24"/>
          <w:szCs w:val="24"/>
          <w:lang w:eastAsia="tr-TR"/>
        </w:rPr>
        <w:t>Karbondioksit</w:t>
      </w: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gazını </w:t>
      </w:r>
      <w:proofErr w:type="spellStart"/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mahale</w:t>
      </w:r>
      <w:proofErr w:type="spellEnd"/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boşaltır. Ayrıca </w:t>
      </w:r>
      <w:r w:rsidR="00283AE2">
        <w:rPr>
          <w:rFonts w:ascii="Times New Roman" w:eastAsia="Times New Roman" w:hAnsi="Times New Roman" w:cs="Times New Roman"/>
          <w:sz w:val="24"/>
          <w:szCs w:val="24"/>
          <w:lang w:eastAsia="tr-TR"/>
        </w:rPr>
        <w:t>Karbondioksit</w:t>
      </w:r>
      <w:r w:rsidR="00283AE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tüplerinin yangın ikaz alarm paneline irtibatlı </w:t>
      </w:r>
      <w:proofErr w:type="spellStart"/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dedektörlerden</w:t>
      </w:r>
      <w:proofErr w:type="spellEnd"/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kumanda almaksızın boşalmasını sağlayacak mekanik kumanda sistemi vardır. </w:t>
      </w:r>
    </w:p>
    <w:p w:rsidR="00963A72" w:rsidRPr="00963A72" w:rsidRDefault="00963A72" w:rsidP="0096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63A72" w:rsidRPr="00963A72" w:rsidRDefault="00283AE2" w:rsidP="0096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Karbondioksit</w:t>
      </w: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gazı </w:t>
      </w:r>
      <w:proofErr w:type="spell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korozif</w:t>
      </w:r>
      <w:proofErr w:type="spell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etkilerden korunmuş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Karbondioksit</w:t>
      </w: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silindirlerinde rezerv edilmiş ve Yangın Kontrol Panelinden boşalma sinyali alındığında ilgili maha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 </w:t>
      </w:r>
      <w:proofErr w:type="gram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konsantrasyonları</w:t>
      </w:r>
      <w:proofErr w:type="gram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sağlayacak şekilde belirlenecek bir süre sonunda boşaltır.</w:t>
      </w:r>
    </w:p>
    <w:p w:rsidR="00963A72" w:rsidRPr="00963A72" w:rsidRDefault="00963A72" w:rsidP="0096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63A72" w:rsidRPr="00963A72" w:rsidRDefault="00963A72" w:rsidP="0096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Batarya şeklindeki </w:t>
      </w:r>
      <w:r w:rsidR="00283AE2">
        <w:rPr>
          <w:rFonts w:ascii="Times New Roman" w:eastAsia="Times New Roman" w:hAnsi="Times New Roman" w:cs="Times New Roman"/>
          <w:sz w:val="24"/>
          <w:szCs w:val="24"/>
          <w:lang w:eastAsia="tr-TR"/>
        </w:rPr>
        <w:t>Karbondioksit</w:t>
      </w:r>
      <w:r w:rsidR="00283AE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tüpleri </w:t>
      </w:r>
      <w:proofErr w:type="spellStart"/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flexib</w:t>
      </w:r>
      <w:r w:rsidR="00283AE2">
        <w:rPr>
          <w:rFonts w:ascii="Times New Roman" w:eastAsia="Times New Roman" w:hAnsi="Times New Roman" w:cs="Times New Roman"/>
          <w:sz w:val="24"/>
          <w:szCs w:val="24"/>
          <w:lang w:eastAsia="tr-TR"/>
        </w:rPr>
        <w:t>le</w:t>
      </w:r>
      <w:proofErr w:type="spellEnd"/>
      <w:r w:rsidR="00283A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boşaltma </w:t>
      </w:r>
      <w:proofErr w:type="gramStart"/>
      <w:r w:rsidR="00283A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borusu , </w:t>
      </w:r>
      <w:proofErr w:type="spellStart"/>
      <w:r w:rsidR="00283AE2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</w:t>
      </w:r>
      <w:proofErr w:type="spellEnd"/>
      <w:proofErr w:type="gramEnd"/>
      <w:r w:rsidR="00283A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,</w:t>
      </w: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proofErr w:type="spellStart"/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flexible</w:t>
      </w:r>
      <w:proofErr w:type="spellEnd"/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pilot boruları ile teçhiz atlandırılmıştır. </w:t>
      </w:r>
      <w:r w:rsidR="00283AE2">
        <w:rPr>
          <w:rFonts w:ascii="Times New Roman" w:eastAsia="Times New Roman" w:hAnsi="Times New Roman" w:cs="Times New Roman"/>
          <w:sz w:val="24"/>
          <w:szCs w:val="24"/>
          <w:lang w:eastAsia="tr-TR"/>
        </w:rPr>
        <w:t>Karbondioksit</w:t>
      </w:r>
      <w:r w:rsidR="00283AE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tüpleri tüp </w:t>
      </w:r>
      <w:proofErr w:type="spellStart"/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mahaline</w:t>
      </w:r>
      <w:proofErr w:type="spellEnd"/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metal kuşaklı kelepçeler ve uygun dübeller ile monte edilir.</w:t>
      </w:r>
    </w:p>
    <w:p w:rsidR="00963A72" w:rsidRPr="00963A72" w:rsidRDefault="00963A72" w:rsidP="0096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63A72" w:rsidRPr="00963A72" w:rsidRDefault="00283AE2" w:rsidP="0096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Karbondioksit</w:t>
      </w: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elektromekanik deşarj </w:t>
      </w:r>
      <w:proofErr w:type="spell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valfleri</w:t>
      </w:r>
      <w:proofErr w:type="spell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150</w:t>
      </w:r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bar basınca dayanıklıdır</w:t>
      </w:r>
      <w:proofErr w:type="gram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emniyet </w:t>
      </w:r>
      <w:proofErr w:type="spell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ventili</w:t>
      </w:r>
      <w:proofErr w:type="spell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, pnomatik bağlantı ağzı , </w:t>
      </w:r>
      <w:proofErr w:type="spell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manuel</w:t>
      </w:r>
      <w:proofErr w:type="spell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aktuator</w:t>
      </w:r>
      <w:proofErr w:type="spell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, </w:t>
      </w:r>
      <w:proofErr w:type="spell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selonoid</w:t>
      </w:r>
      <w:proofErr w:type="spell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valfi</w:t>
      </w:r>
      <w:proofErr w:type="spell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bulunmaktadır.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Karbondioksit</w:t>
      </w: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valfleri</w:t>
      </w:r>
      <w:proofErr w:type="spell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kontrol panelinden gelen DC alarm bilgisi ve </w:t>
      </w:r>
      <w:proofErr w:type="spell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selonoid</w:t>
      </w:r>
      <w:proofErr w:type="spell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valf ile aktive olur, gerektiğinde üzerinde bulunan </w:t>
      </w:r>
      <w:proofErr w:type="spell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manuel</w:t>
      </w:r>
      <w:proofErr w:type="spell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aktuator</w:t>
      </w:r>
      <w:proofErr w:type="spell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</w:t>
      </w:r>
      <w:proofErr w:type="spell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manuel</w:t>
      </w:r>
      <w:proofErr w:type="spell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boşaltılabilir. </w:t>
      </w:r>
    </w:p>
    <w:p w:rsidR="00963A72" w:rsidRPr="00963A72" w:rsidRDefault="00963A72" w:rsidP="0096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63A72" w:rsidRPr="00963A72" w:rsidRDefault="00283AE2" w:rsidP="00963A72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Karbondioksit</w:t>
      </w: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boru tesisatı ile söndürme mahalline yangın anında sevk edilecek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Karbondioksit</w:t>
      </w:r>
      <w:r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gazı , tesisatın</w:t>
      </w:r>
      <w:proofErr w:type="gram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uç noktalarından püskürtme memeleri (</w:t>
      </w:r>
      <w:proofErr w:type="spell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nozul</w:t>
      </w:r>
      <w:proofErr w:type="spell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ile homojen olarak dağıtılır. Püskürtme memeleri, </w:t>
      </w:r>
      <w:proofErr w:type="spell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antikorozyon</w:t>
      </w:r>
      <w:proofErr w:type="spell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metal </w:t>
      </w:r>
      <w:proofErr w:type="gramStart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kaplamalı , 360</w:t>
      </w:r>
      <w:proofErr w:type="gramEnd"/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180 derece püskürtme sahası kapasitesine sahiptir. Boru tesisatı ile bağlantısı dişlidir. Stoklanan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Karbondioksit gazının </w:t>
      </w:r>
      <w:r w:rsidR="00963A72" w:rsidRPr="00963A72">
        <w:rPr>
          <w:rFonts w:ascii="Times New Roman" w:eastAsia="Times New Roman" w:hAnsi="Times New Roman" w:cs="Times New Roman"/>
          <w:sz w:val="24"/>
          <w:szCs w:val="24"/>
          <w:lang w:eastAsia="tr-TR"/>
        </w:rPr>
        <w:t>deşarjına uygun sayı ve çapta dairesel çıkışlara sahiptir.</w:t>
      </w:r>
    </w:p>
    <w:p w:rsidR="00BA6164" w:rsidRDefault="00BA6164"/>
    <w:p w:rsidR="007259E9" w:rsidRPr="004A391D" w:rsidRDefault="007259E9">
      <w:pPr>
        <w:rPr>
          <w:b/>
          <w:color w:val="FF0000"/>
        </w:rPr>
      </w:pPr>
      <w:r w:rsidRPr="004A391D">
        <w:rPr>
          <w:b/>
          <w:color w:val="FF0000"/>
        </w:rPr>
        <w:t xml:space="preserve">NOT:  </w:t>
      </w:r>
      <w:proofErr w:type="spellStart"/>
      <w:proofErr w:type="gramStart"/>
      <w:r w:rsidRPr="004A391D">
        <w:rPr>
          <w:b/>
          <w:color w:val="FF0000"/>
        </w:rPr>
        <w:t>Karbondiosit</w:t>
      </w:r>
      <w:proofErr w:type="spellEnd"/>
      <w:r w:rsidRPr="004A391D">
        <w:rPr>
          <w:b/>
          <w:color w:val="FF0000"/>
        </w:rPr>
        <w:t xml:space="preserve"> , Argon</w:t>
      </w:r>
      <w:proofErr w:type="gramEnd"/>
      <w:r w:rsidRPr="004A391D">
        <w:rPr>
          <w:b/>
          <w:color w:val="FF0000"/>
        </w:rPr>
        <w:t xml:space="preserve">, </w:t>
      </w:r>
      <w:proofErr w:type="spellStart"/>
      <w:r w:rsidRPr="004A391D">
        <w:rPr>
          <w:b/>
          <w:color w:val="FF0000"/>
        </w:rPr>
        <w:t>Novec</w:t>
      </w:r>
      <w:proofErr w:type="spellEnd"/>
      <w:r w:rsidRPr="004A391D">
        <w:rPr>
          <w:b/>
          <w:color w:val="FF0000"/>
        </w:rPr>
        <w:t xml:space="preserve"> 1230 Gazlı yangın söndürme sistemlerinin çalışma prensibi aynıdır.</w:t>
      </w:r>
    </w:p>
    <w:sectPr w:rsidR="007259E9" w:rsidRPr="004A391D" w:rsidSect="00BA6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CCE"/>
    <w:rsid w:val="000901E8"/>
    <w:rsid w:val="00283AE2"/>
    <w:rsid w:val="004A391D"/>
    <w:rsid w:val="00620585"/>
    <w:rsid w:val="007259E9"/>
    <w:rsid w:val="00734403"/>
    <w:rsid w:val="00842CCE"/>
    <w:rsid w:val="00963A72"/>
    <w:rsid w:val="00BA6164"/>
    <w:rsid w:val="00C75FE2"/>
    <w:rsid w:val="00D7010C"/>
    <w:rsid w:val="00F9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CCE"/>
    <w:pPr>
      <w:spacing w:before="100" w:beforeAutospacing="1" w:after="336" w:line="432" w:lineRule="atLeas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842CCE"/>
    <w:rPr>
      <w:i/>
      <w:iCs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96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963A7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Dekadell</dc:creator>
  <cp:lastModifiedBy>Pak Mühendislik</cp:lastModifiedBy>
  <cp:revision>2</cp:revision>
  <dcterms:created xsi:type="dcterms:W3CDTF">2020-09-28T07:43:00Z</dcterms:created>
  <dcterms:modified xsi:type="dcterms:W3CDTF">2020-09-28T07:43:00Z</dcterms:modified>
</cp:coreProperties>
</file>